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B2FEC" w14:textId="03373838" w:rsidR="003C3573" w:rsidRDefault="003A66ED">
      <w:r w:rsidRPr="003A66ED">
        <w:t>Инструкция по установке с целью экспертной проверки</w:t>
      </w:r>
    </w:p>
    <w:sectPr w:rsidR="003C3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5D"/>
    <w:rsid w:val="001A0B5D"/>
    <w:rsid w:val="003A66ED"/>
    <w:rsid w:val="003C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0E2FC-7B2A-4609-B696-92188FFB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K</dc:creator>
  <cp:keywords/>
  <dc:description/>
  <cp:lastModifiedBy>I K</cp:lastModifiedBy>
  <cp:revision>3</cp:revision>
  <dcterms:created xsi:type="dcterms:W3CDTF">2020-08-26T12:37:00Z</dcterms:created>
  <dcterms:modified xsi:type="dcterms:W3CDTF">2020-08-26T12:37:00Z</dcterms:modified>
</cp:coreProperties>
</file>